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A1" w:rsidRPr="0032576A" w:rsidRDefault="002669A1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2576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РАСПИСАНИЕ ВПР 2025</w:t>
      </w:r>
    </w:p>
    <w:p w:rsidR="002669A1" w:rsidRDefault="002669A1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2576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МАОУ ПЯТКОВСКАЯ СОШ</w:t>
      </w:r>
    </w:p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tbl>
      <w:tblPr>
        <w:tblW w:w="156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2272"/>
        <w:gridCol w:w="2273"/>
        <w:gridCol w:w="2057"/>
        <w:gridCol w:w="2230"/>
        <w:gridCol w:w="2368"/>
        <w:gridCol w:w="2782"/>
      </w:tblGrid>
      <w:tr w:rsidR="002741C4" w:rsidRPr="002741C4" w:rsidTr="002741C4">
        <w:trPr>
          <w:trHeight w:val="728"/>
          <w:tblHeader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№1, дата проведения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№2, дата проведения части 1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</w:t>
            </w:r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№2, дата </w:t>
            </w:r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2</w:t>
            </w:r>
          </w:p>
        </w:tc>
      </w:tr>
      <w:tr w:rsidR="002741C4" w:rsidRPr="002741C4" w:rsidTr="002741C4">
        <w:trPr>
          <w:trHeight w:val="728"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21.04.2025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1A29DA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bookmarkStart w:id="0" w:name="_GoBack"/>
            <w:bookmarkEnd w:id="0"/>
            <w:r w:rsidR="002741C4"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.04.2025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2741C4" w:rsidRPr="002741C4" w:rsidTr="002741C4">
        <w:trPr>
          <w:trHeight w:val="728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СР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СР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21.04.2025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14.04.2025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 СР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 СР</w:t>
            </w:r>
          </w:p>
        </w:tc>
      </w:tr>
      <w:tr w:rsidR="002741C4" w:rsidRPr="002741C4" w:rsidTr="002741C4">
        <w:trPr>
          <w:trHeight w:val="728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 ВТ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 ВТ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17.04.2025 ЧТ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17.04.2025 ЧТ</w:t>
            </w:r>
          </w:p>
        </w:tc>
      </w:tr>
      <w:tr w:rsidR="002741C4" w:rsidRPr="002741C4" w:rsidTr="002741C4">
        <w:trPr>
          <w:trHeight w:val="728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 ПТ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 ПТ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СР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 СР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28.04.2025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28.04.2025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</w:tr>
      <w:tr w:rsidR="002741C4" w:rsidRPr="002741C4" w:rsidTr="002741C4">
        <w:trPr>
          <w:trHeight w:val="728"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 СР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28.04.2025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21.04.2025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</w:tr>
    </w:tbl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2741C4" w:rsidRPr="002741C4" w:rsidRDefault="002741C4" w:rsidP="002741C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tbl>
      <w:tblPr>
        <w:tblW w:w="156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1837"/>
        <w:gridCol w:w="1837"/>
        <w:gridCol w:w="1715"/>
        <w:gridCol w:w="1715"/>
        <w:gridCol w:w="1715"/>
        <w:gridCol w:w="1715"/>
        <w:gridCol w:w="1715"/>
        <w:gridCol w:w="1815"/>
      </w:tblGrid>
      <w:tr w:rsidR="002741C4" w:rsidRPr="002741C4" w:rsidTr="002741C4">
        <w:trPr>
          <w:trHeight w:val="720"/>
          <w:tblHeader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дата проведения части 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 части 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дата проведения части 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1, дата проведения части 1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1, дата проведения части 2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2, дата проведения части 1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№ </w:t>
            </w:r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дата </w:t>
            </w:r>
          </w:p>
          <w:p w:rsid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2</w:t>
            </w:r>
          </w:p>
        </w:tc>
      </w:tr>
      <w:tr w:rsidR="002741C4" w:rsidRPr="002741C4" w:rsidTr="002741C4">
        <w:trPr>
          <w:trHeight w:val="720"/>
          <w:tblCellSpacing w:w="15" w:type="dxa"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 ЧТ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 ВТ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 ВТ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14.04.2025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14.04.2025 </w:t>
            </w:r>
            <w:proofErr w:type="gramStart"/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 СР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2741C4" w:rsidRPr="002741C4" w:rsidRDefault="002741C4" w:rsidP="0027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 СР</w:t>
            </w:r>
          </w:p>
        </w:tc>
      </w:tr>
    </w:tbl>
    <w:p w:rsidR="002741C4" w:rsidRDefault="002741C4" w:rsidP="0026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32576A" w:rsidRPr="0032576A" w:rsidRDefault="0032576A" w:rsidP="0032576A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2576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Распределение предметов по группам: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4376"/>
        <w:gridCol w:w="5262"/>
      </w:tblGrid>
      <w:tr w:rsidR="0032576A" w:rsidRPr="0032576A" w:rsidTr="002741C4">
        <w:tc>
          <w:tcPr>
            <w:tcW w:w="0" w:type="auto"/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Параллель</w:t>
            </w:r>
          </w:p>
        </w:tc>
        <w:tc>
          <w:tcPr>
            <w:tcW w:w="0" w:type="auto"/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предметов №1</w:t>
            </w:r>
          </w:p>
        </w:tc>
        <w:tc>
          <w:tcPr>
            <w:tcW w:w="0" w:type="auto"/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предметов №2</w:t>
            </w:r>
          </w:p>
        </w:tc>
      </w:tr>
      <w:tr w:rsidR="0032576A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</w:t>
            </w:r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(один предмет из группы №1 распределяется для каждого класса  параллели на основе случайного выбора)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мир», «Литературное чтение»,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576A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«География», «Биология»</w:t>
            </w:r>
          </w:p>
        </w:tc>
      </w:tr>
      <w:tr w:rsidR="0032576A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</w:t>
            </w:r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«География», «Биология»</w:t>
            </w:r>
          </w:p>
        </w:tc>
      </w:tr>
      <w:tr w:rsidR="0032576A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«География», «Биология», «Физика» (базовая), «Физика» (с углубленным изучением предмета), «Информатика»</w:t>
            </w:r>
          </w:p>
        </w:tc>
      </w:tr>
      <w:tr w:rsidR="0032576A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«География», «Биология», «Химия», «Физика» (базовая), «Физика» (с углубленным изучением предмета), «Информатика»</w:t>
            </w:r>
            <w:proofErr w:type="gramEnd"/>
          </w:p>
        </w:tc>
      </w:tr>
      <w:tr w:rsidR="0032576A" w:rsidRPr="0032576A" w:rsidTr="002741C4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классы (два предмета из группы №2 распределяются для каждого класса параллели на основе случайного выбора)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576A" w:rsidRPr="0032576A" w:rsidRDefault="0032576A" w:rsidP="00325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57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«История», «Обществознание», «География», «Физика», «Химия», «Литература», «Иностранный (английский, немецкий, французский) язык»</w:t>
            </w:r>
            <w:proofErr w:type="gramEnd"/>
          </w:p>
        </w:tc>
      </w:tr>
    </w:tbl>
    <w:p w:rsidR="0032576A" w:rsidRPr="0032576A" w:rsidRDefault="0032576A" w:rsidP="0032576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32576A" w:rsidRPr="0032576A" w:rsidRDefault="0032576A" w:rsidP="0032576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32576A" w:rsidRPr="00482AB5" w:rsidRDefault="00482AB5" w:rsidP="0032576A">
      <w:pPr>
        <w:rPr>
          <w:color w:val="FF0000"/>
          <w:sz w:val="24"/>
          <w:szCs w:val="24"/>
        </w:rPr>
      </w:pPr>
      <w:r w:rsidRPr="00482AB5">
        <w:rPr>
          <w:rFonts w:ascii="Arial" w:hAnsi="Arial" w:cs="Arial"/>
          <w:color w:val="FF0000"/>
          <w:sz w:val="24"/>
          <w:szCs w:val="24"/>
          <w:shd w:val="clear" w:color="auto" w:fill="FFFFFF"/>
        </w:rPr>
        <w:t>Ознакомиться с </w:t>
      </w:r>
      <w:r w:rsidRPr="00482AB5">
        <w:rPr>
          <w:rStyle w:val="a3"/>
          <w:rFonts w:ascii="Arial" w:hAnsi="Arial" w:cs="Arial"/>
          <w:color w:val="FF0000"/>
          <w:sz w:val="24"/>
          <w:szCs w:val="24"/>
          <w:shd w:val="clear" w:color="auto" w:fill="FFFFFF"/>
        </w:rPr>
        <w:t>описанием и образцами</w:t>
      </w:r>
      <w:r w:rsidRPr="00482AB5">
        <w:rPr>
          <w:rFonts w:ascii="Arial" w:hAnsi="Arial" w:cs="Arial"/>
          <w:color w:val="FF0000"/>
          <w:sz w:val="24"/>
          <w:szCs w:val="24"/>
          <w:shd w:val="clear" w:color="auto" w:fill="FFFFFF"/>
        </w:rPr>
        <w:t> проверочных работ можно на сайте ФГБУ "ФИОКО" по </w:t>
      </w:r>
      <w:hyperlink r:id="rId6" w:tgtFrame="_blank" w:history="1">
        <w:r w:rsidRPr="00482AB5">
          <w:rPr>
            <w:rStyle w:val="a4"/>
            <w:rFonts w:ascii="Arial" w:hAnsi="Arial" w:cs="Arial"/>
            <w:color w:val="FF0000"/>
            <w:sz w:val="24"/>
            <w:szCs w:val="24"/>
          </w:rPr>
          <w:t>ссылке</w:t>
        </w:r>
      </w:hyperlink>
      <w:r w:rsidRPr="00482AB5">
        <w:rPr>
          <w:rFonts w:ascii="Arial" w:hAnsi="Arial" w:cs="Arial"/>
          <w:color w:val="FF0000"/>
          <w:sz w:val="24"/>
          <w:szCs w:val="24"/>
          <w:shd w:val="clear" w:color="auto" w:fill="FFFFFF"/>
        </w:rPr>
        <w:t>.</w:t>
      </w:r>
    </w:p>
    <w:sectPr w:rsidR="0032576A" w:rsidRPr="00482AB5" w:rsidSect="002669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AC"/>
    <w:rsid w:val="001A29DA"/>
    <w:rsid w:val="002669A1"/>
    <w:rsid w:val="002741C4"/>
    <w:rsid w:val="0032576A"/>
    <w:rsid w:val="00482AB5"/>
    <w:rsid w:val="009C18AC"/>
    <w:rsid w:val="009E01C1"/>
    <w:rsid w:val="00C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AB5"/>
    <w:rPr>
      <w:b/>
      <w:bCs/>
    </w:rPr>
  </w:style>
  <w:style w:type="character" w:styleId="a4">
    <w:name w:val="Hyperlink"/>
    <w:basedOn w:val="a0"/>
    <w:uiPriority w:val="99"/>
    <w:semiHidden/>
    <w:unhideWhenUsed/>
    <w:rsid w:val="00482A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2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AB5"/>
    <w:rPr>
      <w:b/>
      <w:bCs/>
    </w:rPr>
  </w:style>
  <w:style w:type="character" w:styleId="a4">
    <w:name w:val="Hyperlink"/>
    <w:basedOn w:val="a0"/>
    <w:uiPriority w:val="99"/>
    <w:semiHidden/>
    <w:unhideWhenUsed/>
    <w:rsid w:val="00482A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2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4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34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3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212">
              <w:marLeft w:val="1395"/>
              <w:marRight w:val="13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108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6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42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46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93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43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8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52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4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6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0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9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oco.ru/obraztsi_i_opisaniya_vpr_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F147-4146-4D2D-8CEB-2587EA01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2025-03-13T03:30:00Z</cp:lastPrinted>
  <dcterms:created xsi:type="dcterms:W3CDTF">2025-03-12T07:38:00Z</dcterms:created>
  <dcterms:modified xsi:type="dcterms:W3CDTF">2025-03-20T08:47:00Z</dcterms:modified>
</cp:coreProperties>
</file>